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6107" w:rsidRDefault="00250F1A" w:rsidP="00F56107">
      <w:pPr>
        <w:rPr>
          <w:rStyle w:val="Heading1Char"/>
        </w:rPr>
      </w:pPr>
      <w:r w:rsidRPr="00A11E0F">
        <w:rPr>
          <w:rStyle w:val="Heading1Char"/>
          <w:rFonts w:ascii="Calibri" w:eastAsia="Calibri" w:hAnsi="Calibri" w:cs="Times New Roman"/>
          <w:color w:val="auto"/>
          <w:sz w:val="24"/>
          <w:szCs w:val="24"/>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Virtual Switch for IVR In-Front T-Server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Avaya Communication Manager T-Server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SIP Switch T-Server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Stat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08/31/16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08/31/16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05/18/16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8.5.107.20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11/06/17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8.5.000.29 (01/23/15)-General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8.5.000.29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8.5.000.32 (04/06/15)-Hot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8.5.000.33 (05/04/15)-Hot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8.5.000.34 (05/27/15)-Hot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8.5.000.35 (06/23/15)-Hot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8.5.000.36 (09/11/15)-Hot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(06/15/15)-General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06/15/15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InteractionCleared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InteractionDistributedToQueue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InteractionCleared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InteractionDistributedToQueue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(08/31/15)-General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actions for a regular DN:
CallObserving... 
CallOutboundOriginated 
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actions:
 InteractionAbandonedDuringOffering 
 InteractionAccepted 
 InteractionAnswered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InteractionAnswered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actions for a regular DN:
CallObserving... 
CallOutboundOriginated 
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actions:
 InteractionAbandonedDuringOffering 
 InteractionAccepted 
 InteractionAnswered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InteractionAnswered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(09/24/15)-Hot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(10/21/15)-Hot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improvements in the backup file handling:
Buffering is turned off.
Optimizations are introduced to reduce backup file size.
Additional error-checking is introduced.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improvements in the backup file handling:
Buffering is turned off.
Optimizations are introduced to reduce backup file size.
Additional error-checking is introduced.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8.5.102.12 (12/10/15)-General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System attributes in filters and formulas.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Tenant as a native statistical object.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RONA (Revoke On No Answer) on associated Virtual Queues controlled by the multimedia switch.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Inline if is now supported: &lt;boolean expression&gt; ? &lt;result1&gt; : &lt;result2&gt;. 
If boolean expression is true then result1 is returned, else result2 is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System attributes in filters and formulas.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Tenant as a native statistical object.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RONA (Revoke On No Answer) on associated Virtual Queues controlled by the multimedia switch.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Inline if is now supported: &lt;boolean expression&gt; ? &lt;result1&gt; : &lt;result2&gt;. 
If boolean expression is true then result1 is returned, else result2 is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8.5.102.13 (01/25/16)-Hot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8.5.102.15 (02/18/16)-Hot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8.5.102.16 (03/14/16)-Hot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8.5.102.17 (04/07/16)-Hot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8.5.102.20 (05/10/16)-Hot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8.5.102.22 (07/05/16)-Hot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8.5.102.23 (07/22/16)-Hot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8.5.102.24 (08/04/16)-Hot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8.5.102.25 (08/31/16)-Hot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8.5.102.27 (06/20/17)-Hot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8.5.103.17 (04/20/16)-General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(05/18/16)-Hot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8.5.103.24 (08/15/16)-General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8.5.104.22 (10/17/16)-General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8.5.104.24 (11/08/16)-Hot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8.5.104.25 (11/30/16)-Hot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8.5.105.09 (12/27/16)-General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8.5.105.10 (02/03/17)-Hot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8.5.106.20 (05/05/17)-General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8.5.106.21 (08/01/17)-Hot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08/01/17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8.5.107.15 (08/18/17)-General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8.5.107.16 (09/06/17)-Hot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8.5.107.17 (10/17/17)-Hot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8.5.107.20 (11/06/17)-Hot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Call Concentrator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Outbound Contact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Universal Routing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Configuration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(12/22/15)-General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(04/05/16)-General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8.5.100.15 (04/29/16)-General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8.5.100.17 (06/03/16)-General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(07/08/16)-General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(08/05/16)-General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(09/02/16)-General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(10/03/16)-General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(11/04/16)-General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8.5.101.00 (12/16/16)-General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8.5.101.01 (01/27/17)-General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8.5.101.04 (03/03/17)-General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8.5.101.05 (04/07/17)-General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(05/05/17)-General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8.5.101.08 (06/05/17)-General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(07/07/17)-General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8.5.101.11 (08/22/17)-General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(09/26/17)-General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8.5.101.17 (11/10/17)-General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IVR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Message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8.5.100.02 (04/10/15)-General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Oracle databases: You can now configure secure connections between Message Server and Oracle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Default threading mode is single-threaded: Genesys recommends that you do not change the threading mode for the current version of Message Server. Refer to the  Network Connectivity section of the Framework Deployment Guide for more information.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8.5.100.03 (10/09/15)-General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upgrading Message Server to release 8.5 and later have been completely rewritten in a more concise and clearer manner. Refer to the Framework Migration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(12/22/15)-General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(04/29/16)-General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8.5.100.09 (06/03/16)-General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(07/08/16)-General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(11/04/16)-General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8.5.100.12 (01/27/17)-General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8.5.100.13 (04/07/17)-General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(08/22/17)-General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Solution Control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11/04/16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11/04/16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(11/04/16)-General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(12/16/16)-General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(04/07/17)-General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(05/05/17)-General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(08/22/17)-General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SNMP Master Agent</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(10/09/15)-General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was added on June 3, 2016.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was added on June 3, 2016.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(10/04/17)-Hot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DB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Chat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8.1.000.26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04/17/15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8.5.000.30 (04/17/15)-General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default values of the following options have changed:
In the [log] section: verbose
In the [log-filter-data] section: MessageText
In the [settings] section: flex-disconnect-timeout, max-waiting-requests, message-log-print-size, stop-abandoned-interaction, user-register-timeout.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 section: verbose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[log-filter-data] section: MessageText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enhance performance by limiting the maximum number of chat sessions that each Chat Server can accept and/or restore.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enable and configure masking of sensitive data (such as credit card numbers, Social Security numbers, and other patterns) in logs and transcripts.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2012
Red Hat Enterprise Linux 6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(07/31/15)-General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07/31/15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High Availability mode, Chat Server now restores interrupted sessions only if it is properly configured for High Availability. In particular, setting session-restoration-mode to simple (which enables Chat Server's session restoration functionality) has no effect unless transcript-auto-save is enabled (has a valid positive value).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option attach-session-statistics is added. If this option is set to all or fired, Chat Server generates statistics about the chat transcript and attaches them to the interaction's user data at the end of the chat session.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8.5.102.08 (10/09/15)-General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 is possible to establish inactivity control monitoring, which automatically closes inactive chat sessions.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replace all digits in typing preview content, if desired for purposes of masking sensitive information.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output KPI counters to logs, monitoring the health of the chat deployment.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 messages are improved, making tracing of activity more efficient.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systems.See the Supported Operating Environment: eServices page for more detailed information and a list of all supported operating systems.
Windows Server 2012 Hyper-V 
Red Hat Enterprise Linux 7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(01/06/16)-General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Chat Server the personally identifiable information (PII) configuration can now be read from UCS, where it must be specified by the Privacy Manager (GAX plugin). This expands the currently available ability of the Chat Server configuration to mask sensitive data. See the Chat Server Administration Guide for more information. Note: UCS 8.5.200.08 or later is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publishes Key Performance Indicator (KPI) counters about the server performance through the HTTP API interface. See the Chat Server Administration Guide for more information.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prints application configurations in the header of log files to assist with troubleshooting.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8.5.104.07 (03/28/16)-General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provide better scalability, high availability, and reduce the UCS load, Chat Server now supports optional storage of intermediate transcripts in Cassandra. Please see Deploying Chat Server with Cassandra for more information.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8.5.104.08 (04/06/16)-Hot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8.5.104.10 (04/22/16)-General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8.5.105.05 (07/29/16)-General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Documentation regarding data retention (TTL) and sample initialization scripts for automating cleanup procedures in case of failure.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for agent to alter participant nicknames while a chat session is in progress.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 to Chat Server load control management (configuration option limit-for-reply-delay). This improvement is essential for deployments running several Chat Server instances.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key-value pairs attached at the end of a session describing the reason that the session ended: 
 csg_SessionEndedBy indicates the type of user that initiated the end of the session: CLIENT (i.e. end customer), AGENT, SUPERVISOR, SYSTEM.
 csg_SessionEndedReason describes how the session was closed: DISCONNECT, QUIT (participant logged out), FORCE (participant requested that the session be closed), INACTIVE, DB_ERROR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csg_SessionEndedBy indicates the type of user that initiated the end of the session: CLIENT (i.e. end customer), AGENT, SUPERVISOR, 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csg_SessionEndedReason describes how the session was closed: DISCONNECT, QUIT (participant logged out), FORCE (participant requested that the session be closed), INACTIVE, DB_ERROR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read receipt notifications. Notification can be used by widgets and desktops to display read receipts to agents and customers.*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to send notifications to participants when an agent or supervisor joins a chat session for coaching or silent monitoring, based on configuration. The notification message can then be used by Chat Widget or Desktop to notify the respective attendees.*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8.5.106.10 (11/14/16)-General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Inactivity control configurations can be set differently for each chat session, either manually by a request from the agent desktop (currently supported only for custom desktops) or triggered by the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unmask-live-dialog (section [transcript-cleanup]), makes it possible to suppress sensitive data masking (when enabled) in an ongoing chat session only for the customer and the active/serving agent, keeping it masked for other participants and in the contact history transcript.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Chat Server provides control and notification API for GMS and Workspace (supported by Desktop Edition only, not supported by Web Edition) for bidirectional file transfer between a customer and an agent. See File Transfer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health metrics about Cassandra operation were added.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eServices Administrator's Guide (Chat Server Administration) was rearranged and extended with several useful topics.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(03/24/17)-General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case-insensitive file extensions (see the option upload-file-types).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 language code can be assigned for every chat session. This language code is used to display inactivity control messages according to the language configuration in Configuration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end session and transcript statistic are always attached to an interaction in Interaction Server. Previously, depending on the value of the stop-abandoned-interaction option, the end session and transcript statistic were not always attached.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Two new configuration options, message-alert2 and timeout-alert2, allow you to specify an additional intermediate timer for inactivity monitoring control. See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 new configuration option, security-token-size, allows you to increase the security token length in a chat protocol.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documentation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to send messages from routing workflow/strategies in different languages.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Chat Server reports end session reason codes and transcript statistics.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8.5.108.03 (05/03/17)-General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8.5.109.06 (06/26/17)-General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8.5.201.05 (08/23/17)-General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8.5.201.07 (09/08/17)-Hot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Universal Contact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10/16/17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8.5.000.12 (08/21/14)-General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8.5.000.14 (04/10/15)-Hot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(01/20/15)-General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8.5.100.06 (04/10/15)-Hot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(09/03/15)-Hot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(10/23/15)-Hot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8.5.200.08 (11/18/15)-General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8.5.200.09 (03/30/16)-General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8.5.200.17 (12/07/16)-General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8.5.200.19 (04/10/17)-Hot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8.5.300.05 (10/16/17)-General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E-mail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8.5.103.18 (03/10/17)-General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8.5.103.19 (03/23/17)-Hot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8.5.103.20 (05/08/17)-Hot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(05/25/17)-Hot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(09/27/17)-Hot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8.5.104.13 (07/26/17)-General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8.5.104.14 (10/12/17)-Hot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8.5.104.17 (11/09/17)-Hot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(ESR-13578)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(ESR-13578)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(ESR-13578)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Web API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10/19/15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8.5.000.09 (09/30/14)-General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09/30/14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(11/24/14)-General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8.5.000.13 (02/10/15)-General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8.5.000.16 (03/27/15)-Hot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8.5.000.17 (04/17/15)-Hot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8.5.000.18 (08/21/15)-Hot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8.5.000.19 (09/04/15)-Hot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8.5.000.20 (10/19/15)-Hot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Classification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8.5.300.03</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09/27/17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8.5.200.05 (03/10/17)-General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8.5.300.03 (09/27/17)-General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Interaction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8.5.110.10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8.5.110.10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8.5.000.10 (08/21/14)-General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cancel conferences and transfers. When it does this, it also sends EventRevoked to the invited party. (ESR-7741)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single Interaction Server in a multi-tenant environment now distributes events only to reporting clients that belong to the same tenant. (ESR-7704)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supports Windows Server 2012 Hyper-V.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(02/20/15)-Hot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updates the assigned_to field of the interactions table after the interaction is accepted as a result of transfer or conference.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(11/26/14)-General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11/26/14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(12/24/14)-Hot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12/24/14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8.5.102.02 (03/03/15)-General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8.5.102.02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8.5.103.05 (05/15/15)-General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8.5.104.05 (08/04/15)-General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8.5.105.04 (10/09/15)-General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8.5.106.04 (02/05/16)-General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8.5.106.05 (02/09/16)-Hot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8.5.107.06 (05/20/16)-General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8.5.107.08 (06/03/16)-Hot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(06/09/16)-Hot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8.5.107.22 (09/02/16)-Hot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8.5.108.05 (11/10/16)-General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8.5.108.06 (01/24/17)-Hot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8.5.109.01 (05/01/17)-General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05/01/17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8.5.109.03 (06/02/17)-Hot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8.5.110.10 (09/08/17)-General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Media Control Platform</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8.5.181.78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09/15/17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8.5.181.78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09/15/17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30</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8.5.041.14 (12/20/13)-General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8.5.041.14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8.5.050.13 (12/20/13)-Hot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bothtoanduriparams to specify that the Request 
        URI parameters will be included in both the Request URI part 
        of the To Header and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bothtoanduriparams to specify that the Request 
        URI parameters will be included in both the Request URI part 
        of the To Header and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bothtoanduriparams to specify that the Request 
        URI parameters will be included in both the Request URI part 
        of the To Header and the To params of the To Header.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8.5.050.37 (03/10/14)-Hot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8.5.050.38 (03/24/14)-Hot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8.5.050.40 (05/23/14)-Hot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8.5.050.40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05/23/14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8.5.050.41 (05/27/15)-Hot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8.5.050.41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8.5.100.58 (12/19/14)-General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8.5.100.58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8.5.101.41 (07/15/14)-General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8.5.101.41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8.5.101.52 (08/20/14)-General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8.5.101.52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08/20/14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8.5.110.33 (09/19/14)-General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8.5.110.33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8.5.120.66 (12/18/14)-General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8.5.120.68 (02/03/15)-Hot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8.5.130.82 (04/17/15)-General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8.5.130.82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8.5.130.91 (05/21/15)-Hot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8.5.130.91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8.5.130.93 (06/10/15)-Hot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8.5.130.93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8.5.141.00 (08/28/15)-General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8.5.141.00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8.5.141.08 (11/24/15)-Hot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8.5.150.63 (12/15/15)-General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8.5.150.63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8.5.150.81 (01/21/16)-Hot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8.5.150.81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8.5.150.84 (02/15/16)-Hot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8.5.150.84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8.5.150.90 (03/24/16)-Hot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8.5.150.90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8.5.150.91 (04/28/16)-Hot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8.5.150.91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8.5.161.34 (06/16/16)-General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8.5.161.34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8.5.161.49 (07/13/16)-Hot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8.5.161.49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8.5.170.71 (09/27/16)-General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8.5.170.71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8.5.170.86 (11/28/16)-Hot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8.5.170.86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8.5.176.05 (01/30/17)-General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8.5.176.13 (02/17/17)-Hot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8.5.176.16 (04/24/17)-Hot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8.5.178.78 (05/24/17)-General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8.5.178.78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8.5.178.94 (06/05/17)-Hot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8.5.178.94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8.5.181.78 (09/15/17)-General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8.5.181.78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Resource Manager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8.1.502.76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8.1.502.76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8.5.130.58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8.5.130.58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8.5.130.58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8.5.181.66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8.5.181.66</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10/06/17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8.5.001.89 (12/20/13)-General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8.5.001.89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8.5.050.27 (01/20/14)-Hot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8.5.050.27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8.5.050.34 (03/05/14)-Hot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8.5.050.36 (05/05/14)-Hot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8.5.050.37 (07/25/14)-Hot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8.5.101.21 (07/15/14)-General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8.5.110.26 (09/19/14)-General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8.5.110.26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8.5.110.50 (09/26/14)-General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8.5.110.50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8.5.120.62 (12/18/14)-General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8.5.120.67 (02/11/15)-Hot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8.5.130.58 (03/23/15)-General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8.5.130.58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8.5.130.73 (05/22/15)-General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8.5.130.73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8.5.130.74 (06/01/15)-Hot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8.5.130.74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8.5.130.75 (07/01/15)-Hot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8.5.130.75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8.5.141.18 (08/28/15)-General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8.5.141.27 (11/17/15)-Hot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8.5.141.27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8.5.141.29 (12/18/15)-Hot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8.5.141.29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8.5.141.30 (01/13/16)-Hot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8.5.141.30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8.5.150.94 (02/05/16)-General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8.5.150.94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8.5.160.74 (06/16/16)-General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8.5.160.74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8.5.170.64 (09/27/16)-General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8.5.170.64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8.5.170.77 (12/20/16)-Hot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8.5.170.77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8.5.175.95 (01/30/17)-General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8.5.175.95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8.5.176.04 (03/03/17)-Hot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8.5.178.66 (05/15/17)-General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8.5.178.66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8.5.178.79 (06/09/17)-General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8.5.178.79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8.5.178.80 (06/30/17)-Hot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8.5.178.80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06/30/17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8.5.181.61 (09/15/17)-General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8.5.181.61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8.5.181.66 (10/06/17)-Hot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8.5.181.66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Orchestration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Business Rules Execution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Business Rules Application Server</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6107">
      <w:pPr>
        <w:pStyle w:val="Heading1"/>
        <w:rPr>
          <w:rStyle w:val="Heading1Char"/>
        </w:rPr>
      </w:pPr>
      <w:r>
        <w:rPr>
          <w:rStyle w:val="Heading1Char"/>
        </w:rPr>
        <w:t/>
      </w:r>
      <w:r w:rsidR="00530D75" w:rsidRPr="00A11E0F">
        <w:rPr>
          <w:rStyle w:val="Heading1Char"/>
          <w:rFonts w:ascii="Calibri" w:eastAsia="Calibri" w:hAnsi="Calibri" w:cs="Times New Roman"/>
          <w:color w:val="auto"/>
          <w:sz w:val="24"/>
          <w:szCs w:val="24"/>
        </w:rPr>
        <w:t/>
      </w:r>
      <w:r w:rsidRPr="00A11E0F">
        <w:rPr>
          <w:rStyle w:val="Heading1Char"/>
          <w:rFonts w:ascii="Calibri" w:eastAsia="Calibri" w:hAnsi="Calibri" w:cs="Times New Roman"/>
          <w:color w:val="auto"/>
          <w:sz w:val="24"/>
          <w:szCs w:val="24"/>
        </w:rPr>
        <w:t/>
      </w:r>
    </w:p>
    <w:p w:rsidR="00581F9F" w:rsidRPr="00A11E0F" w:rsidRDefault="00F56107" w:rsidP="00A11E0F">
      <w:pPr>
        <w:pStyle w:val="Heading1"/>
        <w:rPr>
          <w:rStyle w:val="Heading1Char"/>
        </w:rPr>
      </w:pPr>
      <w:r>
        <w:rPr>
          <w:rStyle w:val="Heading1Char"/>
        </w:rPr>
        <w:t xml:space="preserve"> </w:t>
      </w:r>
      <w:r w:rsidR="0059122C" w:rsidRPr="00A11E0F">
        <w:rPr>
          <w:rStyle w:val="Heading1Char"/>
        </w:rPr>
        <w:t xml:space="preserve">Genesys Administrator Extension</w:t>
      </w:r>
      <w:r w:rsidR="00530D75" w:rsidRPr="00F56107">
        <w:t/>
      </w:r>
      <w:r w:rsidR="00250F1A" w:rsidRPr="00F56107">
        <w:t/>
      </w:r>
      <w:r w:rsidR="0059122C" w:rsidRPr="00A11E0F">
        <w:rPr>
          <w:rStyle w:val="Heading1Char"/>
        </w:rPr>
        <w:t/>
      </w:r>
      <w:r w:rsidR="001B7C43">
        <w:rPr>
          <w:rStyle w:val="Heading1Char"/>
        </w:rPr>
        <w:t xml:space="preserve"> </w:t>
      </w:r>
      <w:bookmarkStart w:id="0" w:name="_GoBack"/>
      <w:bookmarkEnd w:id="0"/>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all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http://</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undefined</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undefined</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http://</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undefined</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undefined</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24</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8.5.200.12 (02/10/15)-General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8.5.200.13 (02/26/15)-Hot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02/26/15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8.5.200.18 (04/06/15)-Hot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8.5.210.10 (05/08/15)-General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Turkish 8.5.210.10</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8.5.210.12 (07/09/15)-Hot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8.5.210.13 (09/11/15)-Hot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8.5.210.14 (10/20/15)-Hot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supports PSDK 851.3.4.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supports PSDK 851.3.4.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8.5.220.20 (11/20/15)-General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secure connections for Solution Deployment: You can now configure Mutual TLS on connections between Genesys Deployment Agent and the Genesys Administrator Extension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Centralized Log: You can now view the Centralized Log in GAX. Besides viewing the log records, you can sort them and use filters to find specific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number of available Audio Resource IDs: In a single-tenant configuration, the number of available Audio Resource IDs is increased from 1000 to 9000, with the range increasing from 9000–9999 to 1000–9999.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secure connections for Solution Deployment: You can now configure Mutual TLS on connections between Genesys Deployment Agent and the Genesys Administrator Extension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Centralized Log: You can now view the Centralized Log in GAX. Besides viewing the log records, you can sort them and use filters to find specific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number of available Audio Resource IDs: In a single-tenant configuration, the number of available Audio Resource IDs is increased from 1000 to 9000, with the range increasing from 9000–9999 to 1000–9999.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8.5.220.22 (03/23/16)-Hot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8.5.220.24 (04/07/16)-Hot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8.5.220.25 (05/31/16)-Hot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8.5.220.28 (07/05/16)-Hot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8.5.220.34 (08/31/16)-Hot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8.5.220.34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efficient assignment of Agent Logins: When assigning an Agent Login to an Agent using Configuration Manager or Agent Management, GAX now displays a list of only unassigned Agent Logins for assignment.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DB Server switchover enabled: GAX now enables you to switch over DB Server from backup to primary mode when required.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exporting agents, the default Action is now UPDATE, instead of ADD. This is designed to prevent errors arising from multiple (and accidental) ADDs.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list of Agents now includes an Employee ID column, making it easier to view Employee IDs without viewing the agent details.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efficient assignment of Agent Logins: When assigning an Agent Login to an Agent using Configuration Manager or Agent Management, GAX now displays a list of only unassigned Agent Logins for assignment.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DB Server switchover enabled: GAX now enables you to switch over DB Server from backup to primary mode when required.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exporting agents, the default Action is now UPDATE, instead of ADD. This is designed to prevent errors arising from multiple (and accidental) ADDs.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list of Agents now includes an Employee ID column, making it easier to view Employee IDs without viewing the agent details.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8.5.220.45 (08/04/17)-Hot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8.5.220.45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8.5.220.47 (10/27/17)-Hot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8.5.220.47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8.5.230.03 (10/31/16)-General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8.5.230.03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10/31/16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Improved access control for operational Parameter Groups: Parameter Group Templates can now be deployed to Folders of type Transaction within the Tenant. The resulting Parameter Group has the same access permissions as the Folder.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Agents View now displays the total number of agents associated with the Tenant and available for display, the number of agents (if any) selected by a filter applied to that list, and the number of agents (if any) selected for editing.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After editing an agent or an Audio Resource, GAX now retains the sort order and filter results of the list from which the object was selected for editing. The modified record is displayed in its proper place in the sorted list, so no scrolling is needed to view 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Improved access control for operational Parameter Groups: Parameter Group Templates can now be deployed to Folders of type Transaction within the Tenant. The resulting Parameter Group has the same access permissions as the Folder.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Agents View now displays the total number of agents associated with the Tenant and available for display, the number of agents (if any) selected by a filter applied to that list, and the number of agents (if any) selected for editing.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After editing an agent or an Audio Resource, GAX now retains the sort order and filter results of the list from which the object was selected for editing. The modified record is displayed in its proper place in the sorted list, so no scrolling is needed to view 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Chinese (Traditional)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8.5.240.19 (03/03/17)-General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8.5.240.19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Edge browser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Edge browser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8.5.240.23 (06/02/17)-Hot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8.5.240.23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8.5.250.15 (07/27/17)-General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database connections:
 GAX now uses Microsoft JDBC Driver for MS SQL Server connections. (GAX-9360)
 You can now use a customized JDBC URL when configuring a Database Access Point (DAP) for the GAX Database instead of using a connection based on the DAP object itself. (GAX-9388)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database connections:
 GAX now uses Microsoft JDBC Driver for MS SQL Server connections. (GAX-9360)
 You can now use a customized JDBC URL when configuring a Database Access Point (DAP) for the GAX Database instead of using a connection based on the DAP object itself. (GAX-9388)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8.5.250.17 (08/04/17)-Hot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8.5.250.18 (08/31/17)-Hot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(Canada) 8.5.250.18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8.5.250.19 (10/20/17)-Hot Fix</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8.5.260.11 (12/07/17)-General</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8.5.260.11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http:// (undefined)-undefined</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http://</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undefined</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undefined</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Resolved 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6107">
      <w:pPr>
        <w:pStyle w:val="Heading1"/>
        <w:rPr>
          <w:rStyle w:val="Heading1Char"/>
        </w:rPr>
      </w:pPr>
      <w:r>
        <w:rPr>
          <w:rStyle w:val="Heading1Char"/>
        </w:rPr>
        <w:t/>
      </w:r>
    </w:p>
    <w:p w:rsidR="00D70A82" w:rsidRPr="0059122C" w:rsidRDefault="00D70A82" w:rsidP="00F57C30">
      <w:pPr>
        <w:spacing w:line="240" w:lineRule="atLeast"/>
        <w:contextualSpacing/>
      </w:pPr>
    </w:p>
    <w:sectPr w:rsidR="00D70A82" w:rsidRPr="0059122C" w:rsidSect="007F2130">
      <w:headerReference w:type="default" r:id="rId7"/>
      <w:footerReference w:type="default" r:id="rId8"/>
      <w:pgSz w:w="12240" w:h="15840"/>
      <w:pgMar w:top="426" w:right="474" w:bottom="144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73A6" w:rsidRDefault="00B073A6" w:rsidP="00C703AC">
      <w:pPr>
        <w:spacing w:after="0" w:line="240" w:lineRule="auto"/>
      </w:pPr>
      <w:r>
        <w:separator/>
      </w:r>
    </w:p>
  </w:endnote>
  <w:endnote w:type="continuationSeparator" w:id="0">
    <w:p w:rsidR="00B073A6" w:rsidRDefault="00B073A6" w:rsidP="00C70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F21E2D">
    <w:pPr>
      <w:pStyle w:val="Footer"/>
    </w:pPr>
    <w:r w:rsidRPr="002B39F0">
      <w:rPr>
        <w:color w:val="FF0000"/>
      </w:rPr>
      <w:t xml:space="preserve">undefined</w:t>
    </w:r>
    <w:r w:rsidR="008B4316">
      <w:rPr>
        <w:color w:val="FF0000"/>
      </w:rPr>
      <w:t/>
    </w:r>
    <w:r w:rsidRPr="002B39F0">
      <w:rPr>
        <w:color w:val="FF0000"/>
      </w:rPr>
      <w:t/>
    </w:r>
    <w:r>
      <w:ptab w:relativeTo="margin" w:alignment="center" w:leader="none"/>
    </w:r>
    <w:r w:rsidRPr="002B39F0">
      <w:rPr>
        <w:highlight w:val="yellow"/>
      </w:rPr>
      <w:t xml:space="preserve">undefined</w:t>
    </w:r>
    <w:r w:rsidR="008B4316">
      <w:rPr>
        <w:highlight w:val="yellow"/>
      </w:rPr>
      <w:t/>
    </w:r>
    <w:r w:rsidRPr="002B39F0">
      <w:rPr>
        <w:highlight w:val="yellow"/>
      </w:rPr>
      <w:t/>
    </w:r>
    <w:r>
      <w:ptab w:relativeTo="margin" w:alignment="right" w:leader="none"/>
    </w:r>
    <w:r>
      <w:t xml:space="preserve">undefined</w:t>
    </w:r>
    <w:r w:rsidR="008B4316">
      <w:t/>
    </w:r>
    <w: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73A6" w:rsidRDefault="00B073A6" w:rsidP="00C703AC">
      <w:pPr>
        <w:spacing w:after="0" w:line="240" w:lineRule="auto"/>
      </w:pPr>
      <w:r>
        <w:separator/>
      </w:r>
    </w:p>
  </w:footnote>
  <w:footnote w:type="continuationSeparator" w:id="0">
    <w:p w:rsidR="00B073A6" w:rsidRDefault="00B073A6" w:rsidP="00C70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B073A6">
    <w:pPr>
      <w:pStyle w:val="Header"/>
    </w:pPr>
    <w:r>
      <w:rPr>
        <w:noProof/>
      </w:rPr>
      <w:pict>
        <v:shapetype id="_x0000_t202" coordsize="21600,21600" o:spt="202" path="m,l,21600r21600,l21600,xe">
          <v:stroke joinstyle="miter"/>
          <v:path gradientshapeok="t" o:connecttype="rect"/>
        </v:shapetype>
        <v:shape id="_x0000_s2050" type="#_x0000_t202" style="position:absolute;margin-left:-15.8pt;margin-top:-14.75pt;width:196.95pt;height:31.25pt;z-index:25166233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" filled="f" stroked="f">
          <v:textbox style="mso-next-textbox:#_x0000_s2050">
            <w:txbxContent>
              <w:p w:rsidR="00363758" w:rsidRDefault="008B4316" w:rsidP="00C95001">
                <w:r>
                  <w:t xml:space="preserve">undefined</w:t>
                </w:r>
                <w:r w:rsidR="00363758">
                  <w:t xml:space="preserve"> undefined</w:t>
                </w:r>
                <w:r>
                  <w:t/>
                </w:r>
                <w:r w:rsidR="00363758">
                  <w:t/>
                </w:r>
                <w:r w:rsidR="00F57C30">
                  <w:t xml:space="preserve"> </w:t>
                </w:r>
                <w:r>
                  <w:t xml:space="preserve">undefined</w:t>
                </w:r>
                <w:r w:rsidR="00363758">
                  <w:t/>
                </w:r>
              </w:p>
              <w:p w:rsidR="00363758" w:rsidRDefault="00363758" w:rsidP="00C95001"/>
              <w:p w:rsidR="00363758" w:rsidRDefault="00363758" w:rsidP="00C95001"/>
              <w:p w:rsidR="00363758" w:rsidRDefault="00363758" w:rsidP="00C95001"/>
              <w:p w:rsidR="00363758" w:rsidRDefault="00363758" w:rsidP="00C95001"/>
            </w:txbxContent>
          </v:textbox>
        </v:shape>
      </w:pict>
    </w:r>
    <w:r>
      <w:rPr>
        <w:noProof/>
      </w:rPr>
      <w:pict>
        <v:shape id="Zone de texte 2" o:spid="_x0000_s2049" type="#_x0000_t202" style="position:absolute;margin-left:337.65pt;margin-top:-13.4pt;width:145.6pt;height:29.9pt;z-index:251659264;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" fillcolor="white [3201]" strokecolor="white [3212]" strokeweight="2pt">
          <v:textbox style="mso-next-textbox:#Zone de texte 2">
            <w:txbxContent>
              <w:p w:rsidR="00363758" w:rsidRDefault="008B4316" w:rsidP="00C95001">
                <w:r>
                  <w:t xml:space="preserve">undefined</w:t>
                </w:r>
              </w:p>
            </w:txbxContent>
          </v:textbox>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7B0BDE"/>
    <w:multiLevelType w:val="hybridMultilevel"/>
    <w:tmpl w:val="F698B6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A68DC"/>
    <w:rsid w:val="000409B4"/>
    <w:rsid w:val="00160D98"/>
    <w:rsid w:val="001845E1"/>
    <w:rsid w:val="00184A40"/>
    <w:rsid w:val="001A6335"/>
    <w:rsid w:val="001B7C43"/>
    <w:rsid w:val="001F60D9"/>
    <w:rsid w:val="0022454E"/>
    <w:rsid w:val="00250F1A"/>
    <w:rsid w:val="00272ED9"/>
    <w:rsid w:val="0028666D"/>
    <w:rsid w:val="002A396E"/>
    <w:rsid w:val="002B39F0"/>
    <w:rsid w:val="002C76FD"/>
    <w:rsid w:val="002F6722"/>
    <w:rsid w:val="00363758"/>
    <w:rsid w:val="004D7CED"/>
    <w:rsid w:val="004E2458"/>
    <w:rsid w:val="004E3336"/>
    <w:rsid w:val="004E4962"/>
    <w:rsid w:val="005002ED"/>
    <w:rsid w:val="00530D75"/>
    <w:rsid w:val="00581F9F"/>
    <w:rsid w:val="005909A6"/>
    <w:rsid w:val="0059122C"/>
    <w:rsid w:val="005C61F2"/>
    <w:rsid w:val="0061198C"/>
    <w:rsid w:val="006437CE"/>
    <w:rsid w:val="006653E2"/>
    <w:rsid w:val="00677111"/>
    <w:rsid w:val="006A4389"/>
    <w:rsid w:val="006C4B18"/>
    <w:rsid w:val="006D2C45"/>
    <w:rsid w:val="007729B7"/>
    <w:rsid w:val="00774090"/>
    <w:rsid w:val="007A3AB3"/>
    <w:rsid w:val="007F2130"/>
    <w:rsid w:val="008B4316"/>
    <w:rsid w:val="008F004A"/>
    <w:rsid w:val="0096440B"/>
    <w:rsid w:val="00982DEF"/>
    <w:rsid w:val="009C1E90"/>
    <w:rsid w:val="00A11E0F"/>
    <w:rsid w:val="00A21141"/>
    <w:rsid w:val="00AD3307"/>
    <w:rsid w:val="00B073A6"/>
    <w:rsid w:val="00B63B12"/>
    <w:rsid w:val="00BA7618"/>
    <w:rsid w:val="00BC00BE"/>
    <w:rsid w:val="00C1486B"/>
    <w:rsid w:val="00C703AC"/>
    <w:rsid w:val="00C74D24"/>
    <w:rsid w:val="00CC30F8"/>
    <w:rsid w:val="00CD7014"/>
    <w:rsid w:val="00D3381C"/>
    <w:rsid w:val="00D50460"/>
    <w:rsid w:val="00D70A82"/>
    <w:rsid w:val="00D83B3E"/>
    <w:rsid w:val="00E17336"/>
    <w:rsid w:val="00EA68DC"/>
    <w:rsid w:val="00EC60B3"/>
    <w:rsid w:val="00ED70AF"/>
    <w:rsid w:val="00F12554"/>
    <w:rsid w:val="00F13DE3"/>
    <w:rsid w:val="00F21E2D"/>
    <w:rsid w:val="00F2509D"/>
    <w:rsid w:val="00F56107"/>
    <w:rsid w:val="00F57C30"/>
    <w:rsid w:val="00FC1F29"/>
    <w:rsid w:val="00FC7120"/>
  </w:rsids>
  <m:mathPr>
    <m:mathFont m:val="Cambria Math"/>
    <m:brkBin m:val="before"/>
    <m:brkBinSub m:val="--"/>
    <m:smallFrac m:val="0"/>
    <m:dispDef/>
    <m:lMargin m:val="1440"/>
    <m:rMargin m:val="144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46F64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uiPriority="1" w:qFormat="1"/>
    <w:lsdException w:name="heading 3" w:uiPriority="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qFormat="1"/>
    <w:lsdException w:name="Hyperlink" w:semiHidden="1" w:unhideWhenUsed="1"/>
    <w:lsdException w:name="FollowedHyperlink" w:semiHidden="1" w:unhideWhenUsed="1"/>
    <w:lsdException w:name="Strong" w:uiPriority="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uiPriority="21"/>
    <w:lsdException w:name="Light List" w:uiPriority="22"/>
    <w:lsdException w:name="Light Grid" w:uiPriority="23"/>
    <w:lsdException w:name="Medium Shading 1" w:uiPriority="24"/>
    <w:lsdException w:name="Medium Shading 2" w:uiPriority="25"/>
    <w:lsdException w:name="Medium List 1" w:uiPriority="26"/>
    <w:lsdException w:name="Medium List 2" w:uiPriority="27"/>
    <w:lsdException w:name="Medium Grid 1" w:uiPriority="28"/>
    <w:lsdException w:name="Medium Grid 2" w:uiPriority="29"/>
    <w:lsdException w:name="Medium Grid 3" w:uiPriority="30"/>
    <w:lsdException w:name="Dark List" w:uiPriority="31"/>
    <w:lsdException w:name="Colorful Shading" w:uiPriority="32"/>
    <w:lsdException w:name="Colorful List" w:uiPriority="33"/>
    <w:lsdException w:name="Colorful Grid" w:uiPriority="34"/>
    <w:lsdException w:name="Light Shading Accent 1" w:uiPriority="35"/>
    <w:lsdException w:name="Light List Accent 1" w:uiPriority="36"/>
    <w:lsdException w:name="Light Grid Accent 1" w:uiPriority="37"/>
    <w:lsdException w:name="Medium Shading 1 Accent 1" w:uiPriority="38"/>
    <w:lsdException w:name="Medium Shading 2 Accent 1" w:uiPriority="39"/>
    <w:lsdException w:name="Medium List 1 Accent 1" w:uiPriority="40"/>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335"/>
    <w:pPr>
      <w:spacing w:after="200" w:line="276" w:lineRule="auto"/>
    </w:pPr>
    <w:rPr>
      <w:sz w:val="24"/>
      <w:szCs w:val="24"/>
    </w:rPr>
  </w:style>
  <w:style w:type="paragraph" w:styleId="Heading1">
    <w:name w:val="heading 1"/>
    <w:basedOn w:val="Normal"/>
    <w:next w:val="Normal"/>
    <w:link w:val="Heading1Char"/>
    <w:uiPriority w:val="1"/>
    <w:qFormat/>
    <w:rsid w:val="005C61F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
    <w:qFormat/>
    <w:rsid w:val="005C61F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1"/>
    <w:qFormat/>
    <w:rsid w:val="00C1486B"/>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1"/>
    <w:unhideWhenUsed/>
    <w:qFormat/>
    <w:rsid w:val="00F57C3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03AC"/>
    <w:pPr>
      <w:tabs>
        <w:tab w:val="center" w:pos="4680"/>
        <w:tab w:val="right" w:pos="9360"/>
      </w:tabs>
    </w:pPr>
  </w:style>
  <w:style w:type="character" w:customStyle="1" w:styleId="HeaderChar">
    <w:name w:val="Header Char"/>
    <w:basedOn w:val="DefaultParagraphFont"/>
    <w:link w:val="Header"/>
    <w:uiPriority w:val="99"/>
    <w:rsid w:val="00C703AC"/>
    <w:rPr>
      <w:sz w:val="24"/>
      <w:szCs w:val="24"/>
    </w:rPr>
  </w:style>
  <w:style w:type="paragraph" w:styleId="Footer">
    <w:name w:val="footer"/>
    <w:basedOn w:val="Normal"/>
    <w:link w:val="FooterChar"/>
    <w:uiPriority w:val="99"/>
    <w:unhideWhenUsed/>
    <w:rsid w:val="00C703AC"/>
    <w:pPr>
      <w:tabs>
        <w:tab w:val="center" w:pos="4680"/>
        <w:tab w:val="right" w:pos="9360"/>
      </w:tabs>
    </w:pPr>
  </w:style>
  <w:style w:type="character" w:customStyle="1" w:styleId="FooterChar">
    <w:name w:val="Footer Char"/>
    <w:basedOn w:val="DefaultParagraphFont"/>
    <w:link w:val="Footer"/>
    <w:uiPriority w:val="99"/>
    <w:rsid w:val="00C703AC"/>
    <w:rPr>
      <w:sz w:val="24"/>
      <w:szCs w:val="24"/>
    </w:rPr>
  </w:style>
  <w:style w:type="character" w:styleId="Hyperlink">
    <w:name w:val="Hyperlink"/>
    <w:basedOn w:val="DefaultParagraphFont"/>
    <w:uiPriority w:val="99"/>
    <w:unhideWhenUsed/>
    <w:rsid w:val="00363758"/>
    <w:rPr>
      <w:color w:val="0000FF" w:themeColor="hyperlink"/>
      <w:u w:val="single"/>
    </w:rPr>
  </w:style>
  <w:style w:type="paragraph" w:styleId="BalloonText">
    <w:name w:val="Balloon Text"/>
    <w:basedOn w:val="Normal"/>
    <w:link w:val="BalloonTextChar"/>
    <w:uiPriority w:val="99"/>
    <w:semiHidden/>
    <w:unhideWhenUsed/>
    <w:rsid w:val="00F21E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E2D"/>
    <w:rPr>
      <w:rFonts w:ascii="Tahoma" w:hAnsi="Tahoma" w:cs="Tahoma"/>
      <w:sz w:val="16"/>
      <w:szCs w:val="16"/>
    </w:rPr>
  </w:style>
  <w:style w:type="character" w:customStyle="1" w:styleId="Heading1Char">
    <w:name w:val="Heading 1 Char"/>
    <w:basedOn w:val="DefaultParagraphFont"/>
    <w:link w:val="Heading1"/>
    <w:uiPriority w:val="1"/>
    <w:rsid w:val="005C61F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1"/>
    <w:rsid w:val="005C61F2"/>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
    <w:qFormat/>
    <w:rsid w:val="005C61F2"/>
    <w:rPr>
      <w:b/>
      <w:bCs/>
    </w:rPr>
  </w:style>
  <w:style w:type="paragraph" w:styleId="ListParagraph">
    <w:name w:val="List Paragraph"/>
    <w:basedOn w:val="Normal"/>
    <w:uiPriority w:val="34"/>
    <w:qFormat/>
    <w:rsid w:val="00C1486B"/>
    <w:pPr>
      <w:ind w:left="720"/>
      <w:contextualSpacing/>
    </w:pPr>
  </w:style>
  <w:style w:type="character" w:customStyle="1" w:styleId="Heading3Char">
    <w:name w:val="Heading 3 Char"/>
    <w:basedOn w:val="DefaultParagraphFont"/>
    <w:link w:val="Heading3"/>
    <w:uiPriority w:val="1"/>
    <w:rsid w:val="00C1486B"/>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1"/>
    <w:unhideWhenUsed/>
    <w:rsid w:val="00FC71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1"/>
    <w:rsid w:val="00F57C30"/>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12112">
      <w:bodyDiv w:val="1"/>
      <w:marLeft w:val="0"/>
      <w:marRight w:val="0"/>
      <w:marTop w:val="0"/>
      <w:marBottom w:val="0"/>
      <w:divBdr>
        <w:top w:val="none" w:sz="0" w:space="0" w:color="auto"/>
        <w:left w:val="none" w:sz="0" w:space="0" w:color="auto"/>
        <w:bottom w:val="none" w:sz="0" w:space="0" w:color="auto"/>
        <w:right w:val="none" w:sz="0" w:space="0" w:color="auto"/>
      </w:divBdr>
      <w:divsChild>
        <w:div w:id="956761148">
          <w:marLeft w:val="0"/>
          <w:marRight w:val="0"/>
          <w:marTop w:val="0"/>
          <w:marBottom w:val="0"/>
          <w:divBdr>
            <w:top w:val="none" w:sz="0" w:space="0" w:color="auto"/>
            <w:left w:val="none" w:sz="0" w:space="0" w:color="auto"/>
            <w:bottom w:val="none" w:sz="0" w:space="0" w:color="auto"/>
            <w:right w:val="none" w:sz="0" w:space="0" w:color="auto"/>
          </w:divBdr>
          <w:divsChild>
            <w:div w:id="15789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992">
      <w:bodyDiv w:val="1"/>
      <w:marLeft w:val="0"/>
      <w:marRight w:val="0"/>
      <w:marTop w:val="0"/>
      <w:marBottom w:val="0"/>
      <w:divBdr>
        <w:top w:val="none" w:sz="0" w:space="0" w:color="auto"/>
        <w:left w:val="none" w:sz="0" w:space="0" w:color="auto"/>
        <w:bottom w:val="none" w:sz="0" w:space="0" w:color="auto"/>
        <w:right w:val="none" w:sz="0" w:space="0" w:color="auto"/>
      </w:divBdr>
      <w:divsChild>
        <w:div w:id="1588999649">
          <w:marLeft w:val="0"/>
          <w:marRight w:val="0"/>
          <w:marTop w:val="0"/>
          <w:marBottom w:val="0"/>
          <w:divBdr>
            <w:top w:val="none" w:sz="0" w:space="0" w:color="auto"/>
            <w:left w:val="none" w:sz="0" w:space="0" w:color="auto"/>
            <w:bottom w:val="none" w:sz="0" w:space="0" w:color="auto"/>
            <w:right w:val="none" w:sz="0" w:space="0" w:color="auto"/>
          </w:divBdr>
          <w:divsChild>
            <w:div w:id="7758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03">
      <w:bodyDiv w:val="1"/>
      <w:marLeft w:val="0"/>
      <w:marRight w:val="0"/>
      <w:marTop w:val="0"/>
      <w:marBottom w:val="0"/>
      <w:divBdr>
        <w:top w:val="none" w:sz="0" w:space="0" w:color="auto"/>
        <w:left w:val="none" w:sz="0" w:space="0" w:color="auto"/>
        <w:bottom w:val="none" w:sz="0" w:space="0" w:color="auto"/>
        <w:right w:val="none" w:sz="0" w:space="0" w:color="auto"/>
      </w:divBdr>
      <w:divsChild>
        <w:div w:id="2014257770">
          <w:marLeft w:val="0"/>
          <w:marRight w:val="0"/>
          <w:marTop w:val="0"/>
          <w:marBottom w:val="0"/>
          <w:divBdr>
            <w:top w:val="none" w:sz="0" w:space="0" w:color="auto"/>
            <w:left w:val="none" w:sz="0" w:space="0" w:color="auto"/>
            <w:bottom w:val="none" w:sz="0" w:space="0" w:color="auto"/>
            <w:right w:val="none" w:sz="0" w:space="0" w:color="auto"/>
          </w:divBdr>
          <w:divsChild>
            <w:div w:id="10208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11462">
      <w:bodyDiv w:val="1"/>
      <w:marLeft w:val="0"/>
      <w:marRight w:val="0"/>
      <w:marTop w:val="0"/>
      <w:marBottom w:val="0"/>
      <w:divBdr>
        <w:top w:val="none" w:sz="0" w:space="0" w:color="auto"/>
        <w:left w:val="none" w:sz="0" w:space="0" w:color="auto"/>
        <w:bottom w:val="none" w:sz="0" w:space="0" w:color="auto"/>
        <w:right w:val="none" w:sz="0" w:space="0" w:color="auto"/>
      </w:divBdr>
      <w:divsChild>
        <w:div w:id="1439175747">
          <w:marLeft w:val="0"/>
          <w:marRight w:val="0"/>
          <w:marTop w:val="0"/>
          <w:marBottom w:val="0"/>
          <w:divBdr>
            <w:top w:val="none" w:sz="0" w:space="0" w:color="auto"/>
            <w:left w:val="none" w:sz="0" w:space="0" w:color="auto"/>
            <w:bottom w:val="none" w:sz="0" w:space="0" w:color="auto"/>
            <w:right w:val="none" w:sz="0" w:space="0" w:color="auto"/>
          </w:divBdr>
          <w:divsChild>
            <w:div w:id="15854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0765">
      <w:bodyDiv w:val="1"/>
      <w:marLeft w:val="0"/>
      <w:marRight w:val="0"/>
      <w:marTop w:val="0"/>
      <w:marBottom w:val="0"/>
      <w:divBdr>
        <w:top w:val="none" w:sz="0" w:space="0" w:color="auto"/>
        <w:left w:val="none" w:sz="0" w:space="0" w:color="auto"/>
        <w:bottom w:val="none" w:sz="0" w:space="0" w:color="auto"/>
        <w:right w:val="none" w:sz="0" w:space="0" w:color="auto"/>
      </w:divBdr>
      <w:divsChild>
        <w:div w:id="487329249">
          <w:marLeft w:val="0"/>
          <w:marRight w:val="0"/>
          <w:marTop w:val="0"/>
          <w:marBottom w:val="0"/>
          <w:divBdr>
            <w:top w:val="none" w:sz="0" w:space="0" w:color="auto"/>
            <w:left w:val="none" w:sz="0" w:space="0" w:color="auto"/>
            <w:bottom w:val="none" w:sz="0" w:space="0" w:color="auto"/>
            <w:right w:val="none" w:sz="0" w:space="0" w:color="auto"/>
          </w:divBdr>
          <w:divsChild>
            <w:div w:id="159744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20324">
      <w:bodyDiv w:val="1"/>
      <w:marLeft w:val="0"/>
      <w:marRight w:val="0"/>
      <w:marTop w:val="0"/>
      <w:marBottom w:val="0"/>
      <w:divBdr>
        <w:top w:val="none" w:sz="0" w:space="0" w:color="auto"/>
        <w:left w:val="none" w:sz="0" w:space="0" w:color="auto"/>
        <w:bottom w:val="none" w:sz="0" w:space="0" w:color="auto"/>
        <w:right w:val="none" w:sz="0" w:space="0" w:color="auto"/>
      </w:divBdr>
      <w:divsChild>
        <w:div w:id="66803194">
          <w:marLeft w:val="0"/>
          <w:marRight w:val="0"/>
          <w:marTop w:val="0"/>
          <w:marBottom w:val="0"/>
          <w:divBdr>
            <w:top w:val="none" w:sz="0" w:space="0" w:color="auto"/>
            <w:left w:val="none" w:sz="0" w:space="0" w:color="auto"/>
            <w:bottom w:val="none" w:sz="0" w:space="0" w:color="auto"/>
            <w:right w:val="none" w:sz="0" w:space="0" w:color="auto"/>
          </w:divBdr>
          <w:divsChild>
            <w:div w:id="935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7963">
      <w:bodyDiv w:val="1"/>
      <w:marLeft w:val="0"/>
      <w:marRight w:val="0"/>
      <w:marTop w:val="0"/>
      <w:marBottom w:val="0"/>
      <w:divBdr>
        <w:top w:val="none" w:sz="0" w:space="0" w:color="auto"/>
        <w:left w:val="none" w:sz="0" w:space="0" w:color="auto"/>
        <w:bottom w:val="none" w:sz="0" w:space="0" w:color="auto"/>
        <w:right w:val="none" w:sz="0" w:space="0" w:color="auto"/>
      </w:divBdr>
      <w:divsChild>
        <w:div w:id="944112066">
          <w:marLeft w:val="0"/>
          <w:marRight w:val="0"/>
          <w:marTop w:val="0"/>
          <w:marBottom w:val="0"/>
          <w:divBdr>
            <w:top w:val="none" w:sz="0" w:space="0" w:color="auto"/>
            <w:left w:val="none" w:sz="0" w:space="0" w:color="auto"/>
            <w:bottom w:val="none" w:sz="0" w:space="0" w:color="auto"/>
            <w:right w:val="none" w:sz="0" w:space="0" w:color="auto"/>
          </w:divBdr>
          <w:divsChild>
            <w:div w:id="418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144</Words>
  <Characters>826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2007-08-15T06:28:00Z</dcterms:created>
  <dcterms:modified xsi:type="dcterms:W3CDTF">2018-01-18T21:18:00Z</dcterms:modified>
</cp:coreProperties>
</file>